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98B2D" w14:textId="77777777" w:rsidR="000A498E" w:rsidRDefault="000A498E" w:rsidP="000A498E">
      <w:pPr>
        <w:pStyle w:val="Default"/>
        <w:pageBreakBefore/>
        <w:rPr>
          <w:sz w:val="36"/>
          <w:szCs w:val="36"/>
        </w:rPr>
      </w:pPr>
      <w:r>
        <w:rPr>
          <w:b/>
          <w:bCs/>
          <w:sz w:val="36"/>
          <w:szCs w:val="36"/>
        </w:rPr>
        <w:t xml:space="preserve">EPS PIPEWORKS LTD POLICY </w:t>
      </w:r>
    </w:p>
    <w:p w14:paraId="770CEE6C" w14:textId="77777777" w:rsidR="000A498E" w:rsidRDefault="000A498E" w:rsidP="000A498E">
      <w:pPr>
        <w:pStyle w:val="Default"/>
        <w:rPr>
          <w:sz w:val="22"/>
          <w:szCs w:val="22"/>
        </w:rPr>
      </w:pPr>
      <w:r>
        <w:rPr>
          <w:sz w:val="22"/>
          <w:szCs w:val="22"/>
        </w:rPr>
        <w:t>1. EPS PIPWORKS LTD provides specialised pipework services to the Refrigeration, Oil and Gas Industries.</w:t>
      </w:r>
    </w:p>
    <w:p w14:paraId="4623A476" w14:textId="77777777" w:rsidR="000A498E" w:rsidRDefault="000A498E" w:rsidP="000A498E">
      <w:pPr>
        <w:pStyle w:val="Default"/>
        <w:rPr>
          <w:sz w:val="22"/>
          <w:szCs w:val="22"/>
        </w:rPr>
      </w:pPr>
    </w:p>
    <w:p w14:paraId="60692D30" w14:textId="77777777" w:rsidR="000A498E" w:rsidRDefault="000A498E" w:rsidP="000A498E">
      <w:pPr>
        <w:pStyle w:val="Default"/>
        <w:rPr>
          <w:sz w:val="22"/>
          <w:szCs w:val="22"/>
        </w:rPr>
      </w:pPr>
      <w:r>
        <w:rPr>
          <w:sz w:val="22"/>
          <w:szCs w:val="22"/>
        </w:rPr>
        <w:t>2. EPS is committed to the highest level of ethical standards and sound governance arrangements and sets high standards of impartiality, integrity and objectivity in relation to the management of its activities and we comply fully with the European Working Time Directive.</w:t>
      </w:r>
    </w:p>
    <w:p w14:paraId="3DF780F9" w14:textId="77777777" w:rsidR="000A498E" w:rsidRDefault="000A498E" w:rsidP="000A498E">
      <w:pPr>
        <w:pStyle w:val="Default"/>
        <w:rPr>
          <w:sz w:val="22"/>
          <w:szCs w:val="22"/>
        </w:rPr>
      </w:pPr>
    </w:p>
    <w:p w14:paraId="5B1BB7EF" w14:textId="77777777" w:rsidR="000A498E" w:rsidRDefault="000A498E" w:rsidP="000A498E">
      <w:pPr>
        <w:pStyle w:val="Default"/>
        <w:rPr>
          <w:sz w:val="22"/>
          <w:szCs w:val="22"/>
        </w:rPr>
      </w:pPr>
      <w:r>
        <w:rPr>
          <w:sz w:val="22"/>
          <w:szCs w:val="22"/>
        </w:rPr>
        <w:t xml:space="preserve">3. EPS adopts zero tolerance to modern slavery and human trafficking and all forms of corruption and bribery directly and indirectly associated with these criminal acts. </w:t>
      </w:r>
    </w:p>
    <w:p w14:paraId="516C1FBE" w14:textId="77777777" w:rsidR="000A498E" w:rsidRDefault="000A498E" w:rsidP="000A498E">
      <w:pPr>
        <w:pStyle w:val="Default"/>
        <w:rPr>
          <w:sz w:val="22"/>
          <w:szCs w:val="22"/>
        </w:rPr>
      </w:pPr>
    </w:p>
    <w:p w14:paraId="3C0AA6A6" w14:textId="77777777" w:rsidR="000A498E" w:rsidRDefault="000A498E" w:rsidP="000A498E">
      <w:pPr>
        <w:pStyle w:val="Default"/>
        <w:rPr>
          <w:sz w:val="22"/>
          <w:szCs w:val="22"/>
        </w:rPr>
      </w:pPr>
      <w:r>
        <w:rPr>
          <w:sz w:val="22"/>
          <w:szCs w:val="22"/>
        </w:rPr>
        <w:t xml:space="preserve">4. We fully support the government’s objectives to eradicate modern slavery and human trafficking. </w:t>
      </w:r>
    </w:p>
    <w:p w14:paraId="7FA7F3FC" w14:textId="77777777" w:rsidR="000A498E" w:rsidRDefault="000A498E" w:rsidP="000A498E">
      <w:pPr>
        <w:pStyle w:val="Default"/>
        <w:rPr>
          <w:sz w:val="22"/>
          <w:szCs w:val="22"/>
        </w:rPr>
      </w:pPr>
    </w:p>
    <w:p w14:paraId="694807E6" w14:textId="77777777" w:rsidR="000A498E" w:rsidRDefault="000A498E" w:rsidP="000A498E">
      <w:pPr>
        <w:pStyle w:val="Default"/>
        <w:rPr>
          <w:sz w:val="22"/>
          <w:szCs w:val="22"/>
        </w:rPr>
      </w:pPr>
      <w:r>
        <w:rPr>
          <w:sz w:val="22"/>
          <w:szCs w:val="22"/>
        </w:rPr>
        <w:t xml:space="preserve">5. Our annual statement will provide information to supplement this policy, including details of our activities and supply chains and actions we are taking to support government. </w:t>
      </w:r>
    </w:p>
    <w:p w14:paraId="0B63FE6A" w14:textId="77777777" w:rsidR="000A498E" w:rsidRDefault="000A498E" w:rsidP="000A498E">
      <w:pPr>
        <w:pStyle w:val="Default"/>
        <w:rPr>
          <w:sz w:val="22"/>
          <w:szCs w:val="22"/>
        </w:rPr>
      </w:pPr>
    </w:p>
    <w:p w14:paraId="1623E5A7" w14:textId="77777777" w:rsidR="000A498E" w:rsidRDefault="000A498E" w:rsidP="000A498E">
      <w:pPr>
        <w:pStyle w:val="Default"/>
        <w:rPr>
          <w:sz w:val="22"/>
          <w:szCs w:val="22"/>
        </w:rPr>
      </w:pPr>
      <w:r>
        <w:rPr>
          <w:sz w:val="22"/>
          <w:szCs w:val="22"/>
        </w:rPr>
        <w:t xml:space="preserve">6. We call upon all organisations we engage with to influence their global supply chains by improving transparency and accountability; and together we can help the government eradicate the injustice and brutality of modern slavery and human trafficking. </w:t>
      </w:r>
    </w:p>
    <w:p w14:paraId="38EEEEA7" w14:textId="77777777" w:rsidR="001755ED" w:rsidRDefault="001755ED" w:rsidP="000A498E">
      <w:pPr>
        <w:pStyle w:val="Default"/>
        <w:rPr>
          <w:sz w:val="22"/>
          <w:szCs w:val="22"/>
        </w:rPr>
      </w:pPr>
    </w:p>
    <w:p w14:paraId="42016FF1" w14:textId="77777777" w:rsidR="001755ED" w:rsidRDefault="001755ED" w:rsidP="000A498E">
      <w:pPr>
        <w:pStyle w:val="Default"/>
        <w:rPr>
          <w:sz w:val="22"/>
          <w:szCs w:val="22"/>
        </w:rPr>
      </w:pPr>
    </w:p>
    <w:p w14:paraId="74A8443A" w14:textId="78B4400A" w:rsidR="001755ED" w:rsidRDefault="001755ED" w:rsidP="000A498E">
      <w:pPr>
        <w:pStyle w:val="Default"/>
        <w:rPr>
          <w:sz w:val="22"/>
          <w:szCs w:val="22"/>
        </w:rPr>
      </w:pPr>
      <w:r>
        <w:rPr>
          <w:noProof/>
        </w:rPr>
        <w:drawing>
          <wp:inline distT="0" distB="0" distL="0" distR="0" wp14:anchorId="3609C4A2" wp14:editId="523E118A">
            <wp:extent cx="1395413" cy="495300"/>
            <wp:effectExtent l="0" t="0" r="0" b="0"/>
            <wp:docPr id="139345184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51849" name="Picture 1" descr="A close up of a sign&#10;&#10;Description automatically generated"/>
                    <pic:cNvPicPr/>
                  </pic:nvPicPr>
                  <pic:blipFill>
                    <a:blip r:embed="rId6">
                      <a:extLst>
                        <a:ext uri="{BEBA8EAE-BF5A-486C-A8C5-ECC9F3942E4B}">
                          <a14:imgProps xmlns:a14="http://schemas.microsoft.com/office/drawing/2010/main">
                            <a14:imgLayer r:embed="rId7">
                              <a14:imgEffect>
                                <a14:artisticPhotocopy/>
                              </a14:imgEffect>
                              <a14:imgEffect>
                                <a14:brightnessContrast bright="40000" contrast="40000"/>
                              </a14:imgEffect>
                            </a14:imgLayer>
                          </a14:imgProps>
                        </a:ext>
                      </a:extLst>
                    </a:blip>
                    <a:stretch>
                      <a:fillRect/>
                    </a:stretch>
                  </pic:blipFill>
                  <pic:spPr>
                    <a:xfrm>
                      <a:off x="0" y="0"/>
                      <a:ext cx="1403443" cy="498150"/>
                    </a:xfrm>
                    <a:prstGeom prst="rect">
                      <a:avLst/>
                    </a:prstGeom>
                  </pic:spPr>
                </pic:pic>
              </a:graphicData>
            </a:graphic>
          </wp:inline>
        </w:drawing>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563"/>
        <w:gridCol w:w="2563"/>
      </w:tblGrid>
      <w:tr w:rsidR="000A498E" w14:paraId="1E09B830" w14:textId="77777777" w:rsidTr="00BA6805">
        <w:trPr>
          <w:trHeight w:val="103"/>
        </w:trPr>
        <w:tc>
          <w:tcPr>
            <w:tcW w:w="2563" w:type="dxa"/>
          </w:tcPr>
          <w:p w14:paraId="7A2DF388" w14:textId="77777777" w:rsidR="000A498E" w:rsidRDefault="000A498E" w:rsidP="00BA6805">
            <w:pPr>
              <w:pStyle w:val="Default"/>
              <w:rPr>
                <w:sz w:val="22"/>
                <w:szCs w:val="22"/>
              </w:rPr>
            </w:pPr>
          </w:p>
          <w:p w14:paraId="4FE4ADA1" w14:textId="77777777" w:rsidR="000A498E" w:rsidRDefault="000A498E" w:rsidP="00BA6805">
            <w:pPr>
              <w:pStyle w:val="Default"/>
              <w:rPr>
                <w:sz w:val="22"/>
                <w:szCs w:val="22"/>
              </w:rPr>
            </w:pPr>
            <w:r>
              <w:rPr>
                <w:sz w:val="22"/>
                <w:szCs w:val="22"/>
              </w:rPr>
              <w:t>LEE MURPHY</w:t>
            </w:r>
          </w:p>
          <w:p w14:paraId="12E5D1D5" w14:textId="77777777" w:rsidR="000A498E" w:rsidRDefault="000A498E" w:rsidP="00BA6805">
            <w:pPr>
              <w:pStyle w:val="Default"/>
              <w:rPr>
                <w:sz w:val="22"/>
                <w:szCs w:val="22"/>
              </w:rPr>
            </w:pPr>
            <w:r>
              <w:rPr>
                <w:sz w:val="22"/>
                <w:szCs w:val="22"/>
              </w:rPr>
              <w:t>DIRECTOR</w:t>
            </w:r>
          </w:p>
          <w:p w14:paraId="15AF91C7" w14:textId="6B105E54" w:rsidR="000A498E" w:rsidRDefault="00214BAB" w:rsidP="00BA6805">
            <w:pPr>
              <w:pStyle w:val="Default"/>
              <w:rPr>
                <w:sz w:val="22"/>
                <w:szCs w:val="22"/>
              </w:rPr>
            </w:pPr>
            <w:r>
              <w:rPr>
                <w:sz w:val="22"/>
                <w:szCs w:val="22"/>
              </w:rPr>
              <w:t>09/01/202</w:t>
            </w:r>
            <w:r w:rsidR="00797AA9">
              <w:rPr>
                <w:sz w:val="22"/>
                <w:szCs w:val="22"/>
              </w:rPr>
              <w:t>6</w:t>
            </w:r>
          </w:p>
        </w:tc>
        <w:tc>
          <w:tcPr>
            <w:tcW w:w="2563" w:type="dxa"/>
          </w:tcPr>
          <w:p w14:paraId="0B783804" w14:textId="77777777" w:rsidR="000A498E" w:rsidRDefault="000A498E" w:rsidP="00BA6805">
            <w:pPr>
              <w:pStyle w:val="Default"/>
              <w:rPr>
                <w:sz w:val="22"/>
                <w:szCs w:val="22"/>
              </w:rPr>
            </w:pPr>
          </w:p>
        </w:tc>
      </w:tr>
    </w:tbl>
    <w:p w14:paraId="75EBCEE5" w14:textId="77777777" w:rsidR="001755ED" w:rsidRDefault="001755ED" w:rsidP="000A498E">
      <w:pPr>
        <w:pStyle w:val="Default"/>
      </w:pPr>
    </w:p>
    <w:sectPr w:rsidR="001755E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DF4E" w14:textId="77777777" w:rsidR="00AE22F0" w:rsidRDefault="00AE22F0" w:rsidP="000A498E">
      <w:pPr>
        <w:spacing w:after="0" w:line="240" w:lineRule="auto"/>
      </w:pPr>
      <w:r>
        <w:separator/>
      </w:r>
    </w:p>
  </w:endnote>
  <w:endnote w:type="continuationSeparator" w:id="0">
    <w:p w14:paraId="68627B4F" w14:textId="77777777" w:rsidR="00AE22F0" w:rsidRDefault="00AE22F0" w:rsidP="000A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AE84" w14:textId="21FBB40E" w:rsidR="00214BAB" w:rsidRDefault="00214BAB">
    <w:pPr>
      <w:pStyle w:val="Footer"/>
    </w:pPr>
    <w:r>
      <w:t xml:space="preserve">Doc N° </w:t>
    </w:r>
    <w:r w:rsidRPr="00214BAB">
      <w:t>EPS-CP-011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8DD9" w14:textId="77777777" w:rsidR="00AE22F0" w:rsidRDefault="00AE22F0" w:rsidP="000A498E">
      <w:pPr>
        <w:spacing w:after="0" w:line="240" w:lineRule="auto"/>
      </w:pPr>
      <w:r>
        <w:separator/>
      </w:r>
    </w:p>
  </w:footnote>
  <w:footnote w:type="continuationSeparator" w:id="0">
    <w:p w14:paraId="5C219789" w14:textId="77777777" w:rsidR="00AE22F0" w:rsidRDefault="00AE22F0" w:rsidP="000A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4F08" w14:textId="77777777" w:rsidR="000A498E" w:rsidRDefault="000A498E" w:rsidP="000A498E">
    <w:pPr>
      <w:pStyle w:val="Default"/>
      <w:pageBreakBefore/>
      <w:rPr>
        <w:b/>
        <w:bCs/>
        <w:sz w:val="36"/>
        <w:szCs w:val="36"/>
      </w:rPr>
    </w:pPr>
    <w:r>
      <w:rPr>
        <w:b/>
        <w:bCs/>
        <w:sz w:val="36"/>
        <w:szCs w:val="36"/>
      </w:rPr>
      <w:t>MODERN SLAVERY ACT 2015 STATEMENT</w:t>
    </w:r>
  </w:p>
  <w:p w14:paraId="2B82CECF" w14:textId="77777777" w:rsidR="000A498E" w:rsidRDefault="000A49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8E"/>
    <w:rsid w:val="000A498E"/>
    <w:rsid w:val="000A756E"/>
    <w:rsid w:val="00111FDD"/>
    <w:rsid w:val="001755ED"/>
    <w:rsid w:val="001E1BC3"/>
    <w:rsid w:val="00214BAB"/>
    <w:rsid w:val="003B441F"/>
    <w:rsid w:val="00452C1F"/>
    <w:rsid w:val="00797AA9"/>
    <w:rsid w:val="007F7E90"/>
    <w:rsid w:val="00AE22F0"/>
    <w:rsid w:val="00B44E30"/>
    <w:rsid w:val="00CA7B38"/>
    <w:rsid w:val="00FC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CBCD"/>
  <w15:docId w15:val="{BB2A412C-01A8-4557-B1A9-01583659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98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A4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98E"/>
  </w:style>
  <w:style w:type="paragraph" w:styleId="Footer">
    <w:name w:val="footer"/>
    <w:basedOn w:val="Normal"/>
    <w:link w:val="FooterChar"/>
    <w:uiPriority w:val="99"/>
    <w:unhideWhenUsed/>
    <w:rsid w:val="000A4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1061</Characters>
  <Application>Microsoft Office Word</Application>
  <DocSecurity>0</DocSecurity>
  <Lines>70</Lines>
  <Paragraphs>67</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Boothby</dc:creator>
  <cp:keywords/>
  <dc:description/>
  <cp:lastModifiedBy>Emily Sheard</cp:lastModifiedBy>
  <cp:revision>2</cp:revision>
  <cp:lastPrinted>2025-07-18T10:32:00Z</cp:lastPrinted>
  <dcterms:created xsi:type="dcterms:W3CDTF">2026-01-29T14:31:00Z</dcterms:created>
  <dcterms:modified xsi:type="dcterms:W3CDTF">2026-01-29T14:31:00Z</dcterms:modified>
</cp:coreProperties>
</file>